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99" w:rsidRPr="00D12328" w:rsidRDefault="00EE3699" w:rsidP="00996D54">
      <w:pPr>
        <w:spacing w:after="0" w:line="240" w:lineRule="auto"/>
        <w:jc w:val="both"/>
        <w:rPr>
          <w:rFonts w:ascii="Tahoma" w:hAnsi="Tahoma" w:cs="Tahoma"/>
          <w:b/>
          <w:bCs/>
          <w:sz w:val="21"/>
          <w:szCs w:val="21"/>
          <w:u w:val="single"/>
        </w:rPr>
      </w:pPr>
      <w:bookmarkStart w:id="0" w:name="_GoBack"/>
      <w:bookmarkEnd w:id="0"/>
    </w:p>
    <w:p w:rsidR="00E854CF" w:rsidRPr="00D12328" w:rsidRDefault="00E854CF" w:rsidP="00EE3699">
      <w:pP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3572A4" w:rsidP="008C7388">
            <w:pPr>
              <w:spacing w:after="0"/>
              <w:rPr>
                <w:rFonts w:ascii="Tahoma" w:hAnsi="Tahoma" w:cs="Tahoma"/>
                <w:sz w:val="21"/>
                <w:szCs w:val="21"/>
              </w:rPr>
            </w:pPr>
            <w:r>
              <w:rPr>
                <w:rFonts w:ascii="Tahoma" w:hAnsi="Tahoma" w:cs="Tahoma"/>
                <w:sz w:val="21"/>
                <w:szCs w:val="21"/>
              </w:rPr>
              <w:t>- Αρμόδιος για πληροφορίες: [</w:t>
            </w:r>
            <w:r w:rsidRPr="003572A4">
              <w:rPr>
                <w:rFonts w:ascii="Tahoma" w:hAnsi="Tahoma" w:cs="Tahoma"/>
                <w:b/>
                <w:sz w:val="21"/>
                <w:szCs w:val="21"/>
              </w:rPr>
              <w:t>ANAΣΤΑΣΙΟΣ ΜΕΞΙΑΣ</w:t>
            </w:r>
            <w:r w:rsidR="008C7388"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CD1489" w:rsidRDefault="00900D20" w:rsidP="00900D20">
            <w:pPr>
              <w:spacing w:after="0"/>
              <w:rPr>
                <w:rFonts w:ascii="Tahoma" w:hAnsi="Tahoma" w:cs="Tahoma"/>
                <w:b/>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E854CF">
              <w:rPr>
                <w:rFonts w:ascii="Tahoma" w:hAnsi="Tahoma" w:cs="Tahoma"/>
                <w:sz w:val="21"/>
                <w:szCs w:val="21"/>
              </w:rPr>
              <w:t>Συν</w:t>
            </w:r>
            <w:r w:rsidR="003572A4">
              <w:rPr>
                <w:rFonts w:ascii="Tahoma" w:hAnsi="Tahoma" w:cs="Tahoma"/>
                <w:sz w:val="21"/>
                <w:szCs w:val="21"/>
              </w:rPr>
              <w:t xml:space="preserve">οπτικός διαγωνισμός </w:t>
            </w:r>
            <w:r w:rsidR="003572A4" w:rsidRPr="003572A4">
              <w:rPr>
                <w:rFonts w:ascii="Tahoma" w:hAnsi="Tahoma" w:cs="Tahoma"/>
                <w:b/>
                <w:sz w:val="20"/>
                <w:szCs w:val="20"/>
              </w:rPr>
              <w:t>ΠΕΤΡΕΛΑΙΟ ΘΕΡΜΑΝΣΗΣ</w:t>
            </w:r>
            <w:r w:rsidRPr="003572A4">
              <w:rPr>
                <w:rFonts w:ascii="Tahoma" w:hAnsi="Tahoma" w:cs="Tahoma"/>
                <w:b/>
                <w:sz w:val="20"/>
                <w:szCs w:val="20"/>
              </w:rPr>
              <w:t xml:space="preserve"> [</w:t>
            </w:r>
            <w:r w:rsidR="003572A4" w:rsidRPr="003572A4">
              <w:rPr>
                <w:rFonts w:ascii="Tahoma" w:eastAsiaTheme="minorHAnsi" w:hAnsi="Tahoma" w:cs="Tahoma"/>
                <w:b/>
                <w:sz w:val="20"/>
                <w:szCs w:val="20"/>
                <w:lang w:eastAsia="en-US"/>
              </w:rPr>
              <w:t>09135100-5</w:t>
            </w:r>
            <w:r w:rsidRPr="003572A4">
              <w:rPr>
                <w:rFonts w:ascii="Tahoma" w:hAnsi="Tahoma" w:cs="Tahoma"/>
                <w:b/>
                <w:sz w:val="20"/>
                <w:szCs w:val="20"/>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w:t>
            </w:r>
            <w:r w:rsidR="003572A4">
              <w:rPr>
                <w:rFonts w:ascii="Tahoma" w:hAnsi="Tahoma" w:cs="Tahoma"/>
                <w:sz w:val="21"/>
                <w:szCs w:val="21"/>
              </w:rPr>
              <w:t>ς στο ΚΗΜΔΗΣ: […</w:t>
            </w:r>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Η σύμβαση αναφέρεται σε έ</w:t>
            </w:r>
            <w:r w:rsidR="003572A4">
              <w:rPr>
                <w:rFonts w:ascii="Tahoma" w:hAnsi="Tahoma" w:cs="Tahoma"/>
                <w:sz w:val="21"/>
                <w:szCs w:val="21"/>
              </w:rPr>
              <w:t xml:space="preserve">ργα, προμήθειες, ή υπηρεσίες : </w:t>
            </w:r>
            <w:r w:rsidR="003572A4" w:rsidRPr="003572A4">
              <w:rPr>
                <w:rFonts w:ascii="Tahoma" w:hAnsi="Tahoma" w:cs="Tahoma"/>
                <w:b/>
                <w:sz w:val="21"/>
                <w:szCs w:val="21"/>
              </w:rPr>
              <w:t>[</w:t>
            </w:r>
            <w:r w:rsidR="003572A4">
              <w:rPr>
                <w:rFonts w:ascii="Tahoma" w:hAnsi="Tahoma" w:cs="Tahoma"/>
                <w:b/>
                <w:sz w:val="21"/>
                <w:szCs w:val="21"/>
              </w:rPr>
              <w:t>ΠΡΟΜΗΘΕΙΑ</w:t>
            </w:r>
            <w:r w:rsidRPr="00CD1489">
              <w:rPr>
                <w:rFonts w:ascii="Tahoma" w:hAnsi="Tahoma" w:cs="Tahoma"/>
                <w:b/>
                <w:sz w:val="21"/>
                <w:szCs w:val="21"/>
              </w:rPr>
              <w:t>]</w:t>
            </w:r>
          </w:p>
          <w:p w:rsidR="00900D20" w:rsidRPr="00900D20" w:rsidRDefault="00900D20" w:rsidP="00900D20">
            <w:pPr>
              <w:spacing w:after="0"/>
              <w:rPr>
                <w:rFonts w:ascii="Tahoma" w:hAnsi="Tahoma" w:cs="Tahoma"/>
                <w:b/>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00E854CF">
              <w:rPr>
                <w:rFonts w:ascii="Tahoma" w:hAnsi="Tahoma" w:cs="Tahoma"/>
                <w:b/>
                <w:sz w:val="21"/>
                <w:szCs w:val="21"/>
              </w:rPr>
              <w:t>…..</w:t>
            </w:r>
            <w:r w:rsidRPr="00900D20">
              <w:rPr>
                <w:rFonts w:ascii="Tahoma" w:hAnsi="Tahoma" w:cs="Tahoma"/>
                <w:b/>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E854CF">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3572A4">
              <w:rPr>
                <w:rFonts w:ascii="Tahoma" w:hAnsi="Tahoma" w:cs="Tahoma"/>
                <w:b/>
                <w:sz w:val="21"/>
                <w:szCs w:val="21"/>
              </w:rPr>
              <w:t>87</w:t>
            </w:r>
            <w:r w:rsidRPr="00900D20">
              <w:rPr>
                <w:rFonts w:ascii="Tahoma" w:hAnsi="Tahoma" w:cs="Tahoma"/>
                <w:b/>
                <w:sz w:val="21"/>
                <w:szCs w:val="21"/>
              </w:rPr>
              <w:t>/</w:t>
            </w:r>
            <w:r w:rsidR="003572A4">
              <w:rPr>
                <w:rFonts w:ascii="Tahoma" w:hAnsi="Tahoma" w:cs="Tahoma"/>
                <w:b/>
                <w:sz w:val="21"/>
                <w:szCs w:val="21"/>
              </w:rPr>
              <w:t>19</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9"/>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6D" w:rsidRDefault="00981A6D" w:rsidP="00996D54">
      <w:pPr>
        <w:spacing w:after="0" w:line="240" w:lineRule="auto"/>
      </w:pPr>
      <w:r>
        <w:separator/>
      </w:r>
    </w:p>
  </w:endnote>
  <w:endnote w:type="continuationSeparator" w:id="0">
    <w:p w:rsidR="00981A6D" w:rsidRDefault="00981A6D" w:rsidP="00996D54">
      <w:pPr>
        <w:spacing w:after="0" w:line="240" w:lineRule="auto"/>
      </w:pPr>
      <w:r>
        <w:continuationSeparator/>
      </w:r>
    </w:p>
  </w:endnote>
  <w:endnote w:id="1">
    <w:p w:rsidR="001F167C" w:rsidRPr="002F6B21" w:rsidRDefault="001F167C"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7C" w:rsidRDefault="00FF1DF1">
    <w:pPr>
      <w:pStyle w:val="a6"/>
      <w:jc w:val="center"/>
    </w:pPr>
    <w:r>
      <w:rPr>
        <w:noProof/>
      </w:rPr>
      <w:fldChar w:fldCharType="begin"/>
    </w:r>
    <w:r w:rsidR="001F167C">
      <w:rPr>
        <w:noProof/>
      </w:rPr>
      <w:instrText xml:space="preserve"> PAGE   \* MERGEFORMAT </w:instrText>
    </w:r>
    <w:r>
      <w:rPr>
        <w:noProof/>
      </w:rPr>
      <w:fldChar w:fldCharType="separate"/>
    </w:r>
    <w:r w:rsidR="00A96A8D">
      <w:rPr>
        <w:noProof/>
      </w:rPr>
      <w:t>1</w:t>
    </w:r>
    <w:r>
      <w:rPr>
        <w:noProof/>
      </w:rPr>
      <w:fldChar w:fldCharType="end"/>
    </w:r>
  </w:p>
  <w:p w:rsidR="001F167C" w:rsidRDefault="001F16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6D" w:rsidRDefault="00981A6D" w:rsidP="00996D54">
      <w:pPr>
        <w:spacing w:after="0" w:line="240" w:lineRule="auto"/>
      </w:pPr>
      <w:r>
        <w:separator/>
      </w:r>
    </w:p>
  </w:footnote>
  <w:footnote w:type="continuationSeparator" w:id="0">
    <w:p w:rsidR="00981A6D" w:rsidRDefault="00981A6D"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4">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7">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74D0033"/>
    <w:multiLevelType w:val="hybridMultilevel"/>
    <w:tmpl w:val="DB3E8666"/>
    <w:lvl w:ilvl="0" w:tplc="BDF63AA2">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6">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9">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7"/>
  </w:num>
  <w:num w:numId="2">
    <w:abstractNumId w:val="8"/>
  </w:num>
  <w:num w:numId="3">
    <w:abstractNumId w:val="10"/>
  </w:num>
  <w:num w:numId="4">
    <w:abstractNumId w:val="20"/>
  </w:num>
  <w:num w:numId="5">
    <w:abstractNumId w:val="23"/>
  </w:num>
  <w:num w:numId="6">
    <w:abstractNumId w:val="29"/>
  </w:num>
  <w:num w:numId="7">
    <w:abstractNumId w:val="11"/>
  </w:num>
  <w:num w:numId="8">
    <w:abstractNumId w:val="26"/>
  </w:num>
  <w:num w:numId="9">
    <w:abstractNumId w:val="28"/>
  </w:num>
  <w:num w:numId="10">
    <w:abstractNumId w:val="9"/>
  </w:num>
  <w:num w:numId="11">
    <w:abstractNumId w:val="0"/>
  </w:num>
  <w:num w:numId="12">
    <w:abstractNumId w:val="21"/>
  </w:num>
  <w:num w:numId="13">
    <w:abstractNumId w:val="30"/>
  </w:num>
  <w:num w:numId="14">
    <w:abstractNumId w:val="22"/>
  </w:num>
  <w:num w:numId="15">
    <w:abstractNumId w:val="12"/>
  </w:num>
  <w:num w:numId="16">
    <w:abstractNumId w:val="15"/>
  </w:num>
  <w:num w:numId="17">
    <w:abstractNumId w:val="13"/>
  </w:num>
  <w:num w:numId="18">
    <w:abstractNumId w:val="25"/>
  </w:num>
  <w:num w:numId="19">
    <w:abstractNumId w:val="16"/>
  </w:num>
  <w:num w:numId="20">
    <w:abstractNumId w:val="24"/>
  </w:num>
  <w:num w:numId="21">
    <w:abstractNumId w:val="17"/>
  </w:num>
  <w:num w:numId="22">
    <w:abstractNumId w:val="14"/>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18"/>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656E5"/>
    <w:rsid w:val="00272E6A"/>
    <w:rsid w:val="00273933"/>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572A4"/>
    <w:rsid w:val="0036416C"/>
    <w:rsid w:val="003657E2"/>
    <w:rsid w:val="00366F16"/>
    <w:rsid w:val="00370E2C"/>
    <w:rsid w:val="00370F07"/>
    <w:rsid w:val="00372F9A"/>
    <w:rsid w:val="003754D3"/>
    <w:rsid w:val="003776F8"/>
    <w:rsid w:val="00381A24"/>
    <w:rsid w:val="00383943"/>
    <w:rsid w:val="00384932"/>
    <w:rsid w:val="00387AD4"/>
    <w:rsid w:val="003916EB"/>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719"/>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6674"/>
    <w:rsid w:val="00542B26"/>
    <w:rsid w:val="00545FF4"/>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09E2"/>
    <w:rsid w:val="006A4865"/>
    <w:rsid w:val="006B791F"/>
    <w:rsid w:val="006C263C"/>
    <w:rsid w:val="006C5ACF"/>
    <w:rsid w:val="006C5C53"/>
    <w:rsid w:val="006C6206"/>
    <w:rsid w:val="006D017A"/>
    <w:rsid w:val="006D415B"/>
    <w:rsid w:val="006E0D65"/>
    <w:rsid w:val="006E2D34"/>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00D20"/>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81A6D"/>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96A8D"/>
    <w:rsid w:val="00AB04F8"/>
    <w:rsid w:val="00AB33B1"/>
    <w:rsid w:val="00AB4055"/>
    <w:rsid w:val="00AC48F4"/>
    <w:rsid w:val="00AC7CEE"/>
    <w:rsid w:val="00AD1B26"/>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7780E"/>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B5BEB"/>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854CF"/>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369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rsid w:val="00996D54"/>
    <w:rPr>
      <w:rFonts w:ascii="Calibri" w:eastAsia="Calibri" w:hAnsi="Calibri" w:cs="Times New Roman"/>
      <w:lang w:eastAsia="en-US"/>
    </w:rPr>
  </w:style>
  <w:style w:type="paragraph" w:styleId="a6">
    <w:name w:val="footer"/>
    <w:basedOn w:val="a0"/>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rsid w:val="00996D54"/>
    <w:rPr>
      <w:rFonts w:cs="Mangal"/>
    </w:rPr>
  </w:style>
  <w:style w:type="paragraph" w:styleId="af5">
    <w:name w:val="caption"/>
    <w:basedOn w:val="a0"/>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0"/>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0"/>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rsid w:val="00996D54"/>
    <w:rPr>
      <w:rFonts w:ascii="Calibri" w:eastAsia="Calibri" w:hAnsi="Calibri" w:cs="Times New Roman"/>
      <w:lang w:eastAsia="en-US"/>
    </w:rPr>
  </w:style>
  <w:style w:type="paragraph" w:styleId="a6">
    <w:name w:val="footer"/>
    <w:basedOn w:val="a0"/>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rsid w:val="00996D54"/>
    <w:rPr>
      <w:rFonts w:cs="Mangal"/>
    </w:rPr>
  </w:style>
  <w:style w:type="paragraph" w:styleId="af5">
    <w:name w:val="caption"/>
    <w:basedOn w:val="a0"/>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0"/>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0"/>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0055-C98A-43B9-B40B-C22D62B3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2810</Words>
  <Characters>15177</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2019-11-28T11:31:00Z</cp:lastPrinted>
  <dcterms:created xsi:type="dcterms:W3CDTF">2019-11-29T07:26:00Z</dcterms:created>
  <dcterms:modified xsi:type="dcterms:W3CDTF">2019-11-29T07:26:00Z</dcterms:modified>
</cp:coreProperties>
</file>